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607335" w:rsidRP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35" w:rsidRPr="00607335" w:rsidRDefault="00607335" w:rsidP="0060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07335" w:rsidRPr="00607335" w:rsidRDefault="00607335" w:rsidP="0060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35" w:rsidRPr="00607335" w:rsidRDefault="00607335" w:rsidP="00607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23.01.2015г.                                                                                                № 6</w:t>
      </w: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Положения о порядке и условиях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оплаты труда муниципальных служащих, 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замещающих</w:t>
      </w:r>
      <w:proofErr w:type="gramEnd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муниципальные должности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 службы в администрации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«Село </w:t>
      </w:r>
      <w:proofErr w:type="spellStart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Законом Калужской области от 03.12.2007 № 382-ОЗ «О муниципальной службе в Калужской области» (с изменениями и дополнениями), Законом Калужской области от 27.12.2006 №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области», руководствуясь Уставом сельского поселения «Село </w:t>
      </w:r>
      <w:proofErr w:type="spell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сельская Дума сельского</w:t>
      </w:r>
      <w:proofErr w:type="gram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«Село </w:t>
      </w:r>
      <w:proofErr w:type="spell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РЕШИЛА: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Положение о порядке и условиях оплаты труда муниципальных служащих, замещающих муниципальные должности муниципальной службы в администрации сельского поселения «Село </w:t>
      </w:r>
      <w:proofErr w:type="spell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№1).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Считать утратившим силу Решение от 03.06.2013 №12/06 «Об утверждении Положения о порядке и условиях оплаты труда муниципальных служащих, замещающих муниципальные должности муниципальной службы в администрации (исполнительно-распорядительном органе) сельского поселения «Село </w:t>
      </w:r>
      <w:proofErr w:type="spell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  01.01.2015 года.</w:t>
      </w:r>
    </w:p>
    <w:p w:rsidR="00607335" w:rsidRPr="00607335" w:rsidRDefault="00607335" w:rsidP="006073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335" w:rsidRPr="00607335" w:rsidRDefault="00607335" w:rsidP="00607335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сельского поселения</w:t>
      </w: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«Село </w:t>
      </w:r>
      <w:proofErr w:type="spellStart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                                                                                   </w:t>
      </w:r>
      <w:proofErr w:type="spellStart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Сенцов</w:t>
      </w:r>
      <w:proofErr w:type="spellEnd"/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В.В.</w:t>
      </w: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Default="00607335" w:rsidP="006073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bookmarkStart w:id="0" w:name="bookmark0"/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07335" w:rsidRPr="00607335" w:rsidRDefault="00607335" w:rsidP="0060733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к  Решению сельской Думы </w:t>
      </w:r>
    </w:p>
    <w:p w:rsidR="00607335" w:rsidRPr="00607335" w:rsidRDefault="00607335" w:rsidP="0060733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сельского поселения «Село </w:t>
      </w:r>
      <w:proofErr w:type="spellStart"/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Кудиново</w:t>
      </w:r>
      <w:proofErr w:type="spellEnd"/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»</w:t>
      </w:r>
    </w:p>
    <w:p w:rsidR="00607335" w:rsidRPr="00607335" w:rsidRDefault="00607335" w:rsidP="00607335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№6 от </w:t>
      </w:r>
      <w:bookmarkEnd w:id="0"/>
      <w:r w:rsidRPr="00607335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23.01.2015г.</w:t>
      </w:r>
    </w:p>
    <w:p w:rsidR="00607335" w:rsidRPr="00607335" w:rsidRDefault="00607335" w:rsidP="00607335">
      <w:pPr>
        <w:spacing w:after="0" w:line="240" w:lineRule="auto"/>
        <w:ind w:left="4380"/>
        <w:rPr>
          <w:rFonts w:ascii="Times New Roman" w:eastAsia="Tahoma" w:hAnsi="Times New Roman" w:cs="Times New Roman"/>
          <w:b/>
          <w:bCs/>
          <w:sz w:val="26"/>
          <w:szCs w:val="26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4380"/>
        <w:rPr>
          <w:rFonts w:ascii="Times New Roman" w:eastAsia="Tahoma" w:hAnsi="Times New Roman" w:cs="Times New Roman"/>
          <w:b/>
          <w:bCs/>
          <w:sz w:val="26"/>
          <w:szCs w:val="26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4380"/>
        <w:rPr>
          <w:rFonts w:ascii="Times New Roman" w:eastAsia="Tahoma" w:hAnsi="Times New Roman" w:cs="Times New Roman"/>
          <w:b/>
          <w:bCs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607335" w:rsidRPr="00607335" w:rsidRDefault="00607335" w:rsidP="00607335">
      <w:pPr>
        <w:spacing w:after="240" w:line="240" w:lineRule="auto"/>
        <w:ind w:left="20" w:right="20"/>
        <w:jc w:val="center"/>
        <w:rPr>
          <w:rFonts w:ascii="Times New Roman" w:eastAsia="Tahoma" w:hAnsi="Times New Roman" w:cs="Times New Roman"/>
          <w:b/>
          <w:bCs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b/>
          <w:bCs/>
          <w:sz w:val="27"/>
          <w:szCs w:val="27"/>
          <w:lang w:eastAsia="ru-RU"/>
        </w:rPr>
        <w:t xml:space="preserve">о порядке и условиях оплаты труда муниципальных служащих, замещающих муниципальные должности муниципальной службы в администрации сельского поселения «Село </w:t>
      </w:r>
      <w:proofErr w:type="spellStart"/>
      <w:r w:rsidRPr="00607335">
        <w:rPr>
          <w:rFonts w:ascii="Times New Roman" w:eastAsia="Tahoma" w:hAnsi="Times New Roman" w:cs="Times New Roman"/>
          <w:b/>
          <w:bCs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ahoma" w:hAnsi="Times New Roman" w:cs="Times New Roman"/>
          <w:b/>
          <w:bCs/>
          <w:sz w:val="27"/>
          <w:szCs w:val="27"/>
          <w:lang w:eastAsia="ru-RU"/>
        </w:rPr>
        <w:t>»</w:t>
      </w:r>
    </w:p>
    <w:p w:rsidR="00607335" w:rsidRPr="00607335" w:rsidRDefault="00607335" w:rsidP="00607335">
      <w:pPr>
        <w:spacing w:after="240" w:line="240" w:lineRule="auto"/>
        <w:ind w:left="20" w:right="20"/>
        <w:jc w:val="center"/>
        <w:rPr>
          <w:rFonts w:ascii="Times New Roman" w:eastAsia="Tahoma" w:hAnsi="Times New Roman" w:cs="Times New Roman"/>
          <w:bCs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bCs/>
          <w:sz w:val="27"/>
          <w:szCs w:val="27"/>
          <w:lang w:eastAsia="ru-RU"/>
        </w:rPr>
        <w:t>1. Общие положения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разработано в соответствии с Трудовым кодексом Российской Федерации, Федеральными законами: от 02.03.2007 № 25-ФЗ «О муниципальной службе в Российской Федерации», от 06.10.2003 № 131-ФЗ «Об общих принципах организации местного самоуправления в Российской Федерации (с изменениями и дополнениями к ним), Законами Калужской области: от 03.12.2007 № 382-ОЗ «О муниципальной службе в Калужской области», от 27.12.2006 № 276-ОЗ «О реестре муниципальных должностей и муниципальных</w:t>
      </w:r>
      <w:proofErr w:type="gram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должностей муниципальной службы и отдельных вопросах регулирования оплаты труда лиц, замещающих муниципальные должности в Калужской области» и другими нормативно-правовыми актами Калужской области.</w:t>
      </w:r>
      <w:proofErr w:type="gramEnd"/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Оплата труда </w:t>
      </w:r>
      <w:proofErr w:type="gram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 служащих, замещающих муниципальные должности муниципальной службы производится</w:t>
      </w:r>
      <w:proofErr w:type="gram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 Должностные оклады муниципальным служащим устанавливаются в соответствии с приложением № 1 к настоящему Положению.  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В денежное содержание муниципального служащего включаются следующие ежемесячные и иные дополнительные выплаты: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2) ежемесячная надбавка к должностному окладу за классный чин;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4) единовременная выплата при предоставлении ежегодного оплачиваемого отпуска;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5) материальная помощь;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6) премия за выполнение особо важных и сложных заданий.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служащим производятся другие выплаты, предусмотренные федеральными законами и иными нормативными правовыми актами.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формировании фонда оплаты труда муниципальных  служащих сверх суммы средств, необходимых для выплаты должностных окладов, предусматриваются следующие средства для выплаты (в расчете на год):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1) ежемесячная надбавка к должностному окладу за выслугу лет на муниципальной  службе - в размере  1,8  должностных окладов;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2) ежемесячная  надбавка к должностному окладу  за классный чин  - в размере 2 должностных окладов;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3) ежемесячная  надбавка к должностному окладу за особые условия  муниципальной  службы - в размере  18,0  должностных окладов;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4) единовременная выплата   при предоставлении ежегодного оплачиваемого отпуска – в размере 2 должностных окладов;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материальная помощь – в размере 1 должностного оклада;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6) премия за выполнение особо важных и сложных заданий – в размере 0, 2 должностного оклада.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предельный размер денежных средств, направляемых на оплату труда муниципальных служащих, замещающих муниципальные должности муниципальной службы (в расчете на год), не может превышать 37</w:t>
      </w:r>
      <w:r w:rsidRPr="006073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установленный норматив размеров должностных окладов. В расчет норматива  формирования расходов на оплату труда не включаются расходы  на стимулирующие выплаты Главы  администрации в соответствии с  постановлениями Правительства Калужской области.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Глава  администрации вправе перераспределять средства фонда оплаты труда между выплатами, предусмотренными пунктом 1.3 настоящего Положения.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560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t>2. Ежемесячные и иные дополнительные выплаты</w:t>
      </w:r>
    </w:p>
    <w:p w:rsidR="00607335" w:rsidRPr="00607335" w:rsidRDefault="00607335" w:rsidP="00607335">
      <w:pPr>
        <w:spacing w:after="0" w:line="240" w:lineRule="auto"/>
        <w:ind w:left="2560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выплаты: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ежемесячная надбавка к должностному окладу за выслугу лет на муниципальной  службе;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  ежемесячная  надбавка к должностному окладу  за классный чин;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ежемесячная  надбавка к должностному окладу за особые условия  муниципальной  службы;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 единовременная выплата   при предоставлении ежегодного оплачиваемого отпуска;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 материальная помощь;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 премия за выполнение особо важных и сложных заданий.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доплата за выполнение обязанностей временно отсутствующего  муниципального служащего и за увеличение объема выполняемых работ (в том числе за совмещение должностей), а также иных выплат, предусмотренных федеральными  законами и иными нормативными правовыми актами.</w:t>
      </w:r>
    </w:p>
    <w:p w:rsidR="00607335" w:rsidRPr="00607335" w:rsidRDefault="00607335" w:rsidP="0060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Ежемесячная надбавка  к должностному окладу за выслугу лет  на муниципальной службе  устанавливается в  размерах:</w:t>
      </w:r>
    </w:p>
    <w:p w:rsidR="00607335" w:rsidRPr="00607335" w:rsidRDefault="00607335" w:rsidP="0060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При стаже муниципальной службы                        в процентах:</w:t>
      </w:r>
    </w:p>
    <w:p w:rsidR="00607335" w:rsidRPr="00607335" w:rsidRDefault="00607335" w:rsidP="00607335">
      <w:pPr>
        <w:spacing w:after="0" w:line="240" w:lineRule="auto"/>
        <w:ind w:left="283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 года до 5 лет                                                       10</w:t>
      </w:r>
    </w:p>
    <w:p w:rsidR="00607335" w:rsidRPr="00607335" w:rsidRDefault="00607335" w:rsidP="00607335">
      <w:pPr>
        <w:spacing w:after="0" w:line="240" w:lineRule="auto"/>
        <w:ind w:left="283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5 до 10 лет                                                             15</w:t>
      </w:r>
    </w:p>
    <w:p w:rsidR="00607335" w:rsidRPr="00607335" w:rsidRDefault="00607335" w:rsidP="0060733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10 до 15 лет                                                           20</w:t>
      </w:r>
    </w:p>
    <w:p w:rsidR="00607335" w:rsidRPr="00607335" w:rsidRDefault="00607335" w:rsidP="00607335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свыше 15 лет                                                              30</w:t>
      </w:r>
    </w:p>
    <w:p w:rsidR="00607335" w:rsidRPr="00607335" w:rsidRDefault="00607335" w:rsidP="0060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исчисления стажа муниципальной службы и включения в него иных периодов трудовой деятельности устанавливается в соответствии с действующим законодательством.</w:t>
      </w:r>
    </w:p>
    <w:p w:rsidR="00607335" w:rsidRPr="00607335" w:rsidRDefault="00607335" w:rsidP="0060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Ежемесячная надбавка к должностному окладу за классный чин устанавливается в размерах, определенных в Приложении № 2 к настоящему Положению.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Ежемесячная надбавка к должностному окладу за особые условия  муниципальной  службы устанавливается в следующем размере:</w:t>
      </w:r>
    </w:p>
    <w:p w:rsidR="00607335" w:rsidRPr="00607335" w:rsidRDefault="00607335" w:rsidP="00607335">
      <w:pPr>
        <w:spacing w:after="0" w:line="240" w:lineRule="auto"/>
        <w:ind w:left="60" w:right="20" w:firstLine="5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t>- по высшей группе должностей муниципальной службы - в размере от 150 до 350 процентов должностного оклада;</w:t>
      </w:r>
    </w:p>
    <w:p w:rsidR="00607335" w:rsidRPr="00607335" w:rsidRDefault="00607335" w:rsidP="00607335">
      <w:pPr>
        <w:numPr>
          <w:ilvl w:val="0"/>
          <w:numId w:val="1"/>
        </w:numPr>
        <w:tabs>
          <w:tab w:val="left" w:pos="809"/>
        </w:tabs>
        <w:spacing w:after="0" w:line="240" w:lineRule="auto"/>
        <w:ind w:left="60" w:right="20" w:firstLine="5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t>по старшей группе должностей муниципальной службы - в размере от 80 до 260 процентов должностного оклада;</w:t>
      </w:r>
    </w:p>
    <w:p w:rsidR="00607335" w:rsidRPr="00607335" w:rsidRDefault="00607335" w:rsidP="00607335">
      <w:pPr>
        <w:numPr>
          <w:ilvl w:val="0"/>
          <w:numId w:val="1"/>
        </w:numPr>
        <w:tabs>
          <w:tab w:val="left" w:pos="814"/>
        </w:tabs>
        <w:spacing w:after="0" w:line="240" w:lineRule="auto"/>
        <w:ind w:left="60" w:right="20" w:firstLine="5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t>по младшей группе должностей муниципальной службы - до 150  процентов должностного оклада.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Ежемесячная надбавка к должностному окладу за особые условия  муниципальной  службы выплачивается пропорционально отработанному времени в расчетном месяце.</w:t>
      </w:r>
    </w:p>
    <w:p w:rsidR="00607335" w:rsidRPr="00607335" w:rsidRDefault="00607335" w:rsidP="00607335">
      <w:pPr>
        <w:numPr>
          <w:ilvl w:val="2"/>
          <w:numId w:val="2"/>
        </w:numPr>
        <w:tabs>
          <w:tab w:val="num" w:pos="0"/>
          <w:tab w:val="left" w:pos="1140"/>
        </w:tabs>
        <w:spacing w:after="0" w:line="240" w:lineRule="auto"/>
        <w:ind w:right="20" w:firstLine="567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t>Основными критериями для определения размера ежемесячной надбавки за особые условия муниципальной службы являются: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профессиональная подготовка, опыт работы по специальности и замещаемой должности;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исполнение должностных обязанностей муниципальными служащими в условиях, отклоняющихся от нормальных (сложность, напряженность, срочность и повышенное качество работ, знание и применение компьютерной и другой техники и др.);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 выполнение значительного объема работы, непредвиденных, особо важных и ответственных работ;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компетентность муниципальных  служащих в принятии решений, уровень ответственности в отношении к работе, своевременное и качественное выполнение заданий;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уровень исполнительской и трудовой дисциплины муниципального служащего.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Единовременная выплата при предоставлении ежегодного оплачиваемого отпуска (далее - единовременная выплата) муниципальному служащему осуществляется в размере двух должностных окладов на основании его письменного заявления по распоряжению Главы администрации. В случае неиспользования муниципальным  служащим в текущем календарном году очередного оплачиваемого отпуска (переноса данного отпуска на следующий календарный год) единовременная выплата выплачивается муниципальному  служащему по его заявлению до истечения текущего календарного года.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Материальная помощь в размере одного должностного оклада в течение года выплачивается муниципальным служащим по распоряжению Главы администрации на основании заявления муниципального служащего.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наличии экономии фонда оплаты труда материальная помощь может выплачиваться муниципальным служащим чаще, чем один раз в течение календарного года.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 вправе оказывать материальную помощь дополнительно в связи тяжелым материальным положением, с юбилейными, праздничными датами, болезнью работников, рождением ребенка, утратой или повреждением имущества во время стихийного бедствия, пожара или иных чрезвычайных событий, смерть муниципального служащего или его близкого родственника и т.п. с предоставлением соответствующих документов и на основании заявления муниципального служащего.</w:t>
      </w:r>
      <w:proofErr w:type="gramEnd"/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Премии за выполнение особо важных и сложных заданий осуществляется при  условии: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-оперативности и высокого профессионализма муниципального служащего;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организации подготовки документов;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-при выполнении отдельных поручений Главы администрации;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-творческого подхода в подготовке инициативных предложений по совершенствованию деятельности администрации сельского  поселения; 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-других случаях, оцениваемых Главой  администрации, как особо важное и (или) сложное задание.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2.6.1. Основанием для выплаты премии является распоряжение Главы  администрации  с описанием конкретного содержания особо важного и сложного задания, выполненного муниципальным  служащим и указанием конкретного размера премии (в процентном отношении этой выплаты к должностному окладу, денежному содержанию, месячному денежному содержанию муниципального  служащего или в твердой денежной сумме)</w:t>
      </w:r>
    </w:p>
    <w:p w:rsidR="00607335" w:rsidRPr="00607335" w:rsidRDefault="00607335" w:rsidP="00607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2.7. Доплаты за выполнение обязанностей временно отсутствующего муниципального  служащего и за увеличение объема выполняемых работ (в том числе за совмещение должностей), а также иных выплат, предусмотренных федеральными законами, устанавливаются  распоряжением Главы  </w:t>
      </w:r>
      <w:proofErr w:type="gramStart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Pr="00607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размер доплаты определяется соглашением между муниципальным  служащим и  Главой  администрации.</w:t>
      </w: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right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lastRenderedPageBreak/>
        <w:t>Приложение № 1</w:t>
      </w: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b/>
          <w:sz w:val="27"/>
          <w:szCs w:val="27"/>
          <w:lang w:eastAsia="ru-RU"/>
        </w:rPr>
        <w:t xml:space="preserve">Размеры должностных окладов муниципальных служащих, замещающих муниципальные должности муниципальной службы в администрации СП «Село </w:t>
      </w:r>
      <w:proofErr w:type="spellStart"/>
      <w:r w:rsidRPr="00607335">
        <w:rPr>
          <w:rFonts w:ascii="Times New Roman" w:eastAsia="Tahoma" w:hAnsi="Times New Roman" w:cs="Times New Roman"/>
          <w:b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ahoma" w:hAnsi="Times New Roman" w:cs="Times New Roman"/>
          <w:b/>
          <w:sz w:val="27"/>
          <w:szCs w:val="27"/>
          <w:lang w:eastAsia="ru-RU"/>
        </w:rPr>
        <w:t>»</w:t>
      </w: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801"/>
        <w:gridCol w:w="3285"/>
      </w:tblGrid>
      <w:tr w:rsidR="00607335" w:rsidRPr="00607335" w:rsidTr="00822736">
        <w:tc>
          <w:tcPr>
            <w:tcW w:w="2461" w:type="dxa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  <w:t>Группа должностей</w:t>
            </w:r>
          </w:p>
        </w:tc>
        <w:tc>
          <w:tcPr>
            <w:tcW w:w="3801" w:type="dxa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  <w:t>Должностной оклад</w:t>
            </w:r>
          </w:p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(рублей в месяц)</w:t>
            </w:r>
          </w:p>
        </w:tc>
      </w:tr>
      <w:tr w:rsidR="00607335" w:rsidRPr="00607335" w:rsidTr="00822736">
        <w:tc>
          <w:tcPr>
            <w:tcW w:w="246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380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3285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9790</w:t>
            </w:r>
          </w:p>
        </w:tc>
      </w:tr>
      <w:tr w:rsidR="00607335" w:rsidRPr="00607335" w:rsidTr="00822736">
        <w:tc>
          <w:tcPr>
            <w:tcW w:w="246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старшая</w:t>
            </w:r>
          </w:p>
        </w:tc>
        <w:tc>
          <w:tcPr>
            <w:tcW w:w="380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3285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6296</w:t>
            </w:r>
          </w:p>
        </w:tc>
      </w:tr>
      <w:tr w:rsidR="00607335" w:rsidRPr="00607335" w:rsidTr="00822736">
        <w:tc>
          <w:tcPr>
            <w:tcW w:w="246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старшая</w:t>
            </w:r>
          </w:p>
        </w:tc>
        <w:tc>
          <w:tcPr>
            <w:tcW w:w="380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Ведущий специалист 1 разряда</w:t>
            </w:r>
          </w:p>
        </w:tc>
        <w:tc>
          <w:tcPr>
            <w:tcW w:w="3285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5853</w:t>
            </w:r>
          </w:p>
        </w:tc>
      </w:tr>
    </w:tbl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right"/>
        <w:rPr>
          <w:rFonts w:ascii="Times New Roman" w:eastAsia="Tahoma" w:hAnsi="Times New Roman" w:cs="Times New Roman"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  <w:r w:rsidRPr="00607335">
        <w:rPr>
          <w:rFonts w:ascii="Times New Roman" w:eastAsia="Tahoma" w:hAnsi="Times New Roman" w:cs="Times New Roman"/>
          <w:b/>
          <w:sz w:val="27"/>
          <w:szCs w:val="27"/>
          <w:lang w:eastAsia="ru-RU"/>
        </w:rPr>
        <w:t xml:space="preserve">Размеры ежемесячной надбавки к должностному окладу за классный чин муниципальным служащим администрации СП «Село </w:t>
      </w:r>
      <w:proofErr w:type="spellStart"/>
      <w:r w:rsidRPr="00607335">
        <w:rPr>
          <w:rFonts w:ascii="Times New Roman" w:eastAsia="Tahoma" w:hAnsi="Times New Roman" w:cs="Times New Roman"/>
          <w:b/>
          <w:sz w:val="27"/>
          <w:szCs w:val="27"/>
          <w:lang w:eastAsia="ru-RU"/>
        </w:rPr>
        <w:t>Кудиново</w:t>
      </w:r>
      <w:proofErr w:type="spellEnd"/>
      <w:r w:rsidRPr="00607335">
        <w:rPr>
          <w:rFonts w:ascii="Times New Roman" w:eastAsia="Tahoma" w:hAnsi="Times New Roman" w:cs="Times New Roman"/>
          <w:b/>
          <w:sz w:val="27"/>
          <w:szCs w:val="27"/>
          <w:lang w:eastAsia="ru-RU"/>
        </w:rPr>
        <w:t>»</w:t>
      </w: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</w:p>
    <w:p w:rsidR="00607335" w:rsidRPr="00607335" w:rsidRDefault="00607335" w:rsidP="00607335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801"/>
        <w:gridCol w:w="3285"/>
      </w:tblGrid>
      <w:tr w:rsidR="00607335" w:rsidRPr="00607335" w:rsidTr="00822736">
        <w:tc>
          <w:tcPr>
            <w:tcW w:w="2461" w:type="dxa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  <w:t>Наименование муниципальной должности</w:t>
            </w:r>
          </w:p>
        </w:tc>
        <w:tc>
          <w:tcPr>
            <w:tcW w:w="3801" w:type="dxa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  <w:t>Наименование классного чина муниципальной службы</w:t>
            </w:r>
          </w:p>
        </w:tc>
        <w:tc>
          <w:tcPr>
            <w:tcW w:w="3285" w:type="dxa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b/>
                <w:sz w:val="27"/>
                <w:szCs w:val="27"/>
                <w:lang w:eastAsia="ru-RU"/>
              </w:rPr>
              <w:t>Ежемесячная надбавка к должностному окладу за классный чин</w:t>
            </w:r>
          </w:p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(рублей в месяц)</w:t>
            </w:r>
          </w:p>
        </w:tc>
      </w:tr>
      <w:tr w:rsidR="00607335" w:rsidRPr="00607335" w:rsidTr="00822736">
        <w:tc>
          <w:tcPr>
            <w:tcW w:w="246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380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Действительный муниципальный советник</w:t>
            </w:r>
          </w:p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3 класса</w:t>
            </w:r>
          </w:p>
        </w:tc>
        <w:tc>
          <w:tcPr>
            <w:tcW w:w="3285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2240</w:t>
            </w:r>
          </w:p>
        </w:tc>
      </w:tr>
      <w:tr w:rsidR="00607335" w:rsidRPr="00607335" w:rsidTr="00822736">
        <w:tc>
          <w:tcPr>
            <w:tcW w:w="246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380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285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950</w:t>
            </w:r>
          </w:p>
        </w:tc>
      </w:tr>
      <w:tr w:rsidR="00607335" w:rsidRPr="00607335" w:rsidTr="00822736">
        <w:tc>
          <w:tcPr>
            <w:tcW w:w="246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1 разряда</w:t>
            </w:r>
          </w:p>
        </w:tc>
        <w:tc>
          <w:tcPr>
            <w:tcW w:w="3801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285" w:type="dxa"/>
            <w:vAlign w:val="center"/>
          </w:tcPr>
          <w:p w:rsidR="00607335" w:rsidRPr="00607335" w:rsidRDefault="00607335" w:rsidP="00607335">
            <w:pPr>
              <w:spacing w:after="0" w:line="240" w:lineRule="auto"/>
              <w:ind w:right="20"/>
              <w:jc w:val="center"/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</w:pPr>
            <w:r w:rsidRPr="00607335">
              <w:rPr>
                <w:rFonts w:ascii="Times New Roman" w:eastAsia="Tahoma" w:hAnsi="Times New Roman" w:cs="Times New Roman"/>
                <w:sz w:val="27"/>
                <w:szCs w:val="27"/>
                <w:lang w:eastAsia="ru-RU"/>
              </w:rPr>
              <w:t>950</w:t>
            </w:r>
          </w:p>
        </w:tc>
      </w:tr>
    </w:tbl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7"/>
          <w:szCs w:val="27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607335" w:rsidRPr="00607335" w:rsidRDefault="00607335" w:rsidP="00607335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D55EAF" w:rsidRDefault="00D55EAF">
      <w:bookmarkStart w:id="1" w:name="_GoBack"/>
      <w:bookmarkEnd w:id="1"/>
    </w:p>
    <w:sectPr w:rsidR="00D5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6E5B752A"/>
    <w:multiLevelType w:val="multilevel"/>
    <w:tmpl w:val="5238AB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35"/>
    <w:rsid w:val="00607335"/>
    <w:rsid w:val="00D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9878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2015-03-03T12:49:00Z</dcterms:created>
  <dcterms:modified xsi:type="dcterms:W3CDTF">2015-03-03T12:50:00Z</dcterms:modified>
</cp:coreProperties>
</file>